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การขอรับบำเหน็จปกติ หรือบำเหน็จรายเดือนของลูกจ้างประจำขององค์กรปกครองส่วนท้องถิ่น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องค์การบริหารส่วนตำบลท่าม่วง อำเภอท่าม่วง จังหวัดกาญจนบุรี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สิทธิประโยชน์เกี่ยวกับบำเหน็จปกติของลูกจ้างประจำ เป็นสิทธิประโยชน์ที่จ่ายให้แก่ลูกจ้างประจำที่ออกจากงานโดยต้องมีระยะเวลาทำงานไม่น้อยกว่า 1 ปีบริบูรณ์ เมื่อพ้นหรือออกจากงานด้วยเหตุในข้อ 6 (3) ถึง (16) และกรณีทำงานเป็นลูกจ้างประจำไม่น้อยกว่า 5 ปีบริบูรณ์ และลาออกจากงานด้วยเหตุในข้อ 6 (1) และ (2) ของระเบียบกระทรวงมหาดไทยว่าด้วยบำเหน็จลูกจ้างของหน่วยการบริหารราชการส่วนท้องถิ่น พ.ศ. 2542 และที่แก้ไขเพิ่มเติม</w:t>
        <w:br/>
        <w:t xml:space="preserve"/>
        <w:br/>
        <w:t xml:space="preserve">2. กรณีบำเหน็จรายเดือนลูกจ้างประจำผู้มีสิทธิรับบำเหน็จปกติ โดยมีเวลาทำงานตั้งแต่ 25 ปีบริบูรณ์ขึ้นไป จะขอรับบำเหน็จรายเดือนแทนบำเหน็จปกติได้ โดยจ่ายเป็นรายเดือนเริ่มตั้งแต่วันที่ลูกจ้างประจำออกจากงานจนถึงแก่ความตาย</w:t>
        <w:br/>
        <w:t xml:space="preserve"/>
        <w:br/>
        <w:t xml:space="preserve">3.องค์การบริหารส่วนจังหวัด/เทศบาล/องค์การบริหารส่วนตำบล/เมืองพัทยา จะแจ้งผลการพิจารณาให้ผู้ยื่นคำขอทราบภายใน 7 วัน นับแต่วันที่พิจารณาแล้วเสร็จตามมาตรา 10 แห่ง พระราชบัญญัติการอำนวยความสะดวกในการพิจารณาอนุญาตของทางราชการ พ.ศ.2558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B4081B" w:rsidRPr="001A5925" w:rsidRDefault="001A5925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="00B4081B"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  <w:p w:rsidR="00B4081B" w:rsidRPr="00B4081B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/ติดต่อด้วยตนเอง ณ หน่วยงาน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ลูกจ้างประจำผู้มีสิทธิยื่นเรื่องขอรับบำเหน็จปกติหรือบำเหน็จรายเดือนพร้อมเอกสารต่อองค์กรปกครองส่วนท้องถิ่นที่สังกัด และเจ้าหน้าที่ตรวจสอบความครบถ้วนจองเอกสารหลักฐาน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เจ้าหน้าที่ผู้รับผิดชอบขององค์กรปกครองส่วนท้องถิ่นตรวจสอบความถูกต้อง และรวบรวมหลักฐานและเอกสารที่เกี่ยวข้องเสนอผู้มีอำนาจพิจารณา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/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นายกองค์กรปกครองส่วนท้องถิ่นหรือผู้รับมอบอำนาจ</w:t>
              <w:br/>
              <w:t xml:space="preserve">พิจารณาสั่งจ่ายเงินบำเหน็จปกติ หรือบำเหน็จรายเดือน โดยให้องค์กรปกครองส่วนท้องถิ่นแจ้งและเบิกจ่ายเงินดังกล่าวให้ลูกจ้างประจำต่อไป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(กองคลังองค์การบริหารส่วนตำบลท่าม่วง</w:t>
              <w:br/>
              <w:t xml:space="preserve">โทรศัพท์ : 034-612818 ต่อ 12</w:t>
              <w:br/>
              <w:t xml:space="preserve">เว็บไซด์ : www.thamuang-kan.go.th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แบบคำขอรับบำเหน็จปกติ หรือบำเหน็จรายเดือนลูกจ้าง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D3039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(ขอรับแบบคำขอรับบำเหน็จปกติ หรือบำเหน็จรายเดือนลูกจ้างที่หน่วยงานต้นสังกัด)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สำนักปลัดองค์การบริหารส่วนตำบลท่าม่วง โทรศัพท์ : 034-612818 เว็บไซด์ : www.thamuang-kan.go.th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แบบคำขอรับบำเหน็จปกติ หรือบำเหน็จรายเดือนลูกจ้าง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713047138"/>
          <w:placeholder>
            <w:docPart w:val="19057C7EF78A43899C307387094D8FD5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(ใส่ชื่อกระบวนงาน)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sdt>
        <w:sdtPr>
          <w:rPr>
            <w:rFonts w:ascii="Tahoma" w:hAnsi="Tahoma" w:cs="Tahoma" w:hint="cs"/>
            <w:sz w:val="16"/>
            <w:szCs w:val="20"/>
            <w:cs/>
          </w:rPr>
          <w:id w:val="826483225"/>
          <w:placeholder>
            <w:docPart w:val="1F0654AED9714055B0CF85E7E53BD30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(ชื่อหน่วยงานผู้รับผิดชอบ ในส่วนของกระบวนงาน) (</w:t>
          </w:r>
          <w:r w:rsidRPr="0098514A">
            <w:rPr>
              <w:rFonts w:ascii="Tahoma" w:hAnsi="Tahoma" w:cs="Tahoma"/>
              <w:sz w:val="16"/>
              <w:szCs w:val="20"/>
            </w:rPr>
            <w:t>Division, Department, Ministry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865436481"/>
          <w:placeholder>
            <w:docPart w:val="EF1ABF7C69634857BF7418AF3FD22259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sdt>
        <w:sdtPr>
          <w:rPr>
            <w:rFonts w:ascii="Tahoma" w:hAnsi="Tahoma" w:cs="Tahoma"/>
            <w:sz w:val="16"/>
            <w:szCs w:val="20"/>
          </w:rPr>
          <w:id w:val="-594942558"/>
          <w:placeholder>
            <w:docPart w:val="C6A457688A2B4B5981B1E6BB36148B7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 w:hint="cs"/>
              <w:sz w:val="16"/>
              <w:szCs w:val="20"/>
              <w:cs/>
            </w:rPr>
            <w:t>ประเภทงานบริการ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/>
          <w:b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1499643516"/>
          <w:placeholder>
            <w:docPart w:val="3075E2AB242845418D27FB4687FC8E1E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(ใส่ชื่อ</w:t>
          </w:r>
          <w:r>
            <w:rPr>
              <w:rFonts w:ascii="Tahoma" w:hAnsi="Tahoma" w:cs="Tahoma"/>
              <w:sz w:val="16"/>
              <w:szCs w:val="20"/>
            </w:rPr>
            <w:t xml:space="preserve"> </w:t>
          </w:r>
          <w:r>
            <w:rPr>
              <w:rFonts w:ascii="Tahoma" w:hAnsi="Tahoma" w:cs="Tahoma" w:hint="cs"/>
              <w:sz w:val="16"/>
              <w:szCs w:val="20"/>
              <w:cs/>
            </w:rPr>
            <w:t>ก.ม.ที่ให้อำนาจการอนุญาต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1056127550"/>
          <w:placeholder>
            <w:docPart w:val="A51D58F3D70D4FCB9CE3094ADEC74500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ระดับผลกระทบ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352192389"/>
          <w:placeholder>
            <w:docPart w:val="17E0550A14314482BF7053BAF409A397"/>
          </w:placeholder>
        </w:sdtPr>
        <w:sdtContent>
          <w:r>
            <w:rPr>
              <w:rFonts w:ascii="Tahoma" w:hAnsi="Tahoma" w:cs="Tahoma" w:hint="cs"/>
              <w:sz w:val="16"/>
              <w:szCs w:val="20"/>
              <w:cs/>
            </w:rPr>
            <w:t>(ใส่พื้นที่ให้บริการ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sdt>
        <w:sdtPr>
          <w:rPr>
            <w:rFonts w:ascii="Tahoma" w:hAnsi="Tahoma" w:cs="Tahoma"/>
            <w:sz w:val="16"/>
            <w:szCs w:val="20"/>
          </w:rPr>
          <w:id w:val="-668325493"/>
          <w:placeholder>
            <w:docPart w:val="8AFC9AFC3BDF4A17BDADC68FAD2FC9CA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กฎหมายที่กำหนดระยะเวลา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bookmarkStart w:id="0" w:name="_GoBack"/>
      <w:bookmarkEnd w:id="0"/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sdt>
        <w:sdtPr>
          <w:rPr>
            <w:rFonts w:ascii="Tahoma" w:hAnsi="Tahoma" w:cs="Tahoma"/>
            <w:sz w:val="16"/>
            <w:szCs w:val="20"/>
          </w:rPr>
          <w:id w:val="-271086787"/>
          <w:placeholder>
            <w:docPart w:val="8734E0FAC2F0457BA3B59752951C7423"/>
          </w:placeholder>
        </w:sdtPr>
        <w:sdtContent>
          <w:r w:rsidRPr="0098514A">
            <w:rPr>
              <w:rFonts w:ascii="Tahoma" w:hAnsi="Tahoma" w:cs="Tahoma" w:hint="cs"/>
              <w:sz w:val="16"/>
              <w:szCs w:val="20"/>
              <w:cs/>
            </w:rPr>
            <w:t>(ใส่</w:t>
          </w:r>
          <w:r>
            <w:rPr>
              <w:rFonts w:ascii="Tahoma" w:hAnsi="Tahoma" w:cs="Tahoma" w:hint="cs"/>
              <w:sz w:val="16"/>
              <w:szCs w:val="20"/>
              <w:cs/>
            </w:rPr>
            <w:t>ระยะเวลาตามที่กฎหมายกำหนด</w:t>
          </w:r>
          <w:r w:rsidRPr="0098514A">
            <w:rPr>
              <w:rFonts w:ascii="Tahoma" w:hAnsi="Tahoma" w:cs="Tahoma" w:hint="cs"/>
              <w:sz w:val="16"/>
              <w:szCs w:val="20"/>
              <w:cs/>
            </w:rPr>
            <w:t>)</w:t>
          </w:r>
        </w:sdtContent>
      </w:sdt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7360D3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30394" w:rsidRDefault="00D30394" w:rsidP="00513AE8">
      <w:pPr>
        <w:spacing w:after="0"/>
        <w:rPr>
          <w:rFonts w:ascii="Tahoma" w:hAnsi="Tahoma" w:cs="Tahoma" w:hint="cs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A5925"/>
    <w:rsid w:val="00224397"/>
    <w:rsid w:val="00282033"/>
    <w:rsid w:val="002D5CE3"/>
    <w:rsid w:val="0031076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95FA2"/>
    <w:rsid w:val="00727E67"/>
    <w:rsid w:val="00812105"/>
    <w:rsid w:val="00815F25"/>
    <w:rsid w:val="008B4E9A"/>
    <w:rsid w:val="008D6120"/>
    <w:rsid w:val="00974646"/>
    <w:rsid w:val="009A04E3"/>
    <w:rsid w:val="00A3213F"/>
    <w:rsid w:val="00A36052"/>
    <w:rsid w:val="00B4081B"/>
    <w:rsid w:val="00B424FF"/>
    <w:rsid w:val="00B86199"/>
    <w:rsid w:val="00C14D7A"/>
    <w:rsid w:val="00CA3FE9"/>
    <w:rsid w:val="00CC02C2"/>
    <w:rsid w:val="00CD595C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  <w:docPart>
      <w:docPartPr>
        <w:name w:val="19057C7EF78A43899C307387094D8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FD8C4-D8E6-4633-961A-8577AB6C1758}"/>
      </w:docPartPr>
      <w:docPartBody>
        <w:p w:rsidR="00000000" w:rsidRDefault="00C17AC0" w:rsidP="00C17AC0">
          <w:pPr>
            <w:pStyle w:val="19057C7EF78A43899C307387094D8FD5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F0654AED9714055B0CF85E7E53BD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F8450-D28C-4A27-BCE2-A1ED8D732837}"/>
      </w:docPartPr>
      <w:docPartBody>
        <w:p w:rsidR="00000000" w:rsidRDefault="00C17AC0" w:rsidP="00C17AC0">
          <w:pPr>
            <w:pStyle w:val="1F0654AED9714055B0CF85E7E53BD30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EF1ABF7C69634857BF7418AF3FD2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17016-9415-443C-9386-FB5CAB307736}"/>
      </w:docPartPr>
      <w:docPartBody>
        <w:p w:rsidR="00000000" w:rsidRDefault="00C17AC0" w:rsidP="00C17AC0">
          <w:pPr>
            <w:pStyle w:val="EF1ABF7C69634857BF7418AF3FD22259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C6A457688A2B4B5981B1E6BB36148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5413A-0A54-4E1D-B588-7B67EAC72F82}"/>
      </w:docPartPr>
      <w:docPartBody>
        <w:p w:rsidR="00000000" w:rsidRDefault="00C17AC0" w:rsidP="00C17AC0">
          <w:pPr>
            <w:pStyle w:val="C6A457688A2B4B5981B1E6BB36148B7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3075E2AB242845418D27FB4687FC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18CB6-8CA3-43A1-968F-D170080EFF0D}"/>
      </w:docPartPr>
      <w:docPartBody>
        <w:p w:rsidR="00000000" w:rsidRDefault="00C17AC0" w:rsidP="00C17AC0">
          <w:pPr>
            <w:pStyle w:val="3075E2AB242845418D27FB4687FC8E1E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A51D58F3D70D4FCB9CE3094ADEC74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5940B-563A-4106-9D3A-2768B1E7E8E4}"/>
      </w:docPartPr>
      <w:docPartBody>
        <w:p w:rsidR="00000000" w:rsidRDefault="00C17AC0" w:rsidP="00C17AC0">
          <w:pPr>
            <w:pStyle w:val="A51D58F3D70D4FCB9CE3094ADEC74500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17E0550A14314482BF7053BAF409A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671-104D-4793-9263-18F4F5F1DC37}"/>
      </w:docPartPr>
      <w:docPartBody>
        <w:p w:rsidR="00000000" w:rsidRDefault="00C17AC0" w:rsidP="00C17AC0">
          <w:pPr>
            <w:pStyle w:val="17E0550A14314482BF7053BAF409A397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AFC9AFC3BDF4A17BDADC68FAD2FC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5D02E-7CB9-471B-A3DC-FB127EDB7F75}"/>
      </w:docPartPr>
      <w:docPartBody>
        <w:p w:rsidR="00000000" w:rsidRDefault="00C17AC0" w:rsidP="00C17AC0">
          <w:pPr>
            <w:pStyle w:val="8AFC9AFC3BDF4A17BDADC68FAD2FC9CA"/>
          </w:pPr>
          <w:r w:rsidRPr="00BD4923">
            <w:rPr>
              <w:rStyle w:val="PlaceholderText"/>
            </w:rPr>
            <w:t>Click here to enter text.</w:t>
          </w:r>
        </w:p>
      </w:docPartBody>
    </w:docPart>
    <w:docPart>
      <w:docPartPr>
        <w:name w:val="8734E0FAC2F0457BA3B59752951C7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162EA-4B4A-4B4D-B501-0702BE25ABA6}"/>
      </w:docPartPr>
      <w:docPartBody>
        <w:p w:rsidR="00000000" w:rsidRDefault="00C17AC0" w:rsidP="00C17AC0">
          <w:pPr>
            <w:pStyle w:val="8734E0FAC2F0457BA3B59752951C7423"/>
          </w:pPr>
          <w:r w:rsidRPr="00BD492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80364E"/>
    <w:rsid w:val="008B7B0C"/>
    <w:rsid w:val="009B4526"/>
    <w:rsid w:val="00C17AC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C6E58-0670-42D5-BE17-5D38E45C7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2</cp:revision>
  <dcterms:created xsi:type="dcterms:W3CDTF">2015-09-14T08:31:00Z</dcterms:created>
  <dcterms:modified xsi:type="dcterms:W3CDTF">2015-09-14T08:31:00Z</dcterms:modified>
</cp:coreProperties>
</file>